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A" w:rsidRPr="0070774A" w:rsidRDefault="0070774A" w:rsidP="0070774A">
      <w:pPr>
        <w:shd w:val="clear" w:color="auto" w:fill="FFFFFF"/>
        <w:spacing w:after="0"/>
        <w:ind w:firstLine="567"/>
        <w:jc w:val="right"/>
        <w:outlineLvl w:val="0"/>
        <w:rPr>
          <w:rFonts w:eastAsia="Times New Roman"/>
          <w:bCs w:val="0"/>
          <w:sz w:val="28"/>
          <w:szCs w:val="28"/>
          <w:shd w:val="clear" w:color="auto" w:fill="FFFFFF"/>
        </w:rPr>
      </w:pPr>
      <w:r w:rsidRPr="0070774A">
        <w:rPr>
          <w:rFonts w:eastAsia="Times New Roman"/>
          <w:b/>
          <w:sz w:val="28"/>
          <w:szCs w:val="28"/>
          <w:shd w:val="clear" w:color="auto" w:fill="FFFFFF"/>
        </w:rPr>
        <w:t>Фадеева Елена Алексеевна</w:t>
      </w:r>
      <w:r w:rsidRPr="0070774A">
        <w:rPr>
          <w:rFonts w:eastAsia="Times New Roman"/>
          <w:sz w:val="28"/>
          <w:szCs w:val="28"/>
        </w:rPr>
        <w:br/>
      </w:r>
      <w:r w:rsidRPr="0070774A">
        <w:rPr>
          <w:rFonts w:eastAsia="Times New Roman"/>
          <w:sz w:val="28"/>
          <w:szCs w:val="28"/>
          <w:shd w:val="clear" w:color="auto" w:fill="FFFFFF"/>
        </w:rPr>
        <w:t>ГБОУ РМ СПО «СТЭЭТ им.А.И.Полежаева, преподаватель, г.Саранск</w:t>
      </w:r>
    </w:p>
    <w:p w:rsidR="0070774A" w:rsidRPr="0070774A" w:rsidRDefault="0070774A" w:rsidP="0070774A">
      <w:pPr>
        <w:spacing w:before="0" w:after="0"/>
        <w:jc w:val="center"/>
        <w:rPr>
          <w:rFonts w:eastAsia="Times New Roman"/>
          <w:b/>
          <w:bCs w:val="0"/>
          <w:color w:val="000000"/>
          <w:sz w:val="28"/>
          <w:szCs w:val="28"/>
        </w:rPr>
      </w:pPr>
    </w:p>
    <w:p w:rsidR="00DB68E5" w:rsidRPr="0070774A" w:rsidRDefault="0070774A" w:rsidP="0070774A">
      <w:pPr>
        <w:spacing w:before="0" w:after="0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70774A">
        <w:rPr>
          <w:rFonts w:eastAsia="Times New Roman"/>
          <w:b/>
          <w:bCs w:val="0"/>
          <w:color w:val="000000"/>
          <w:sz w:val="28"/>
          <w:szCs w:val="28"/>
        </w:rPr>
        <w:t>ФОРМИРОВАНИЕ СОЦИАЛЬНОГО ЗДОРОВЬЯ НЕСОВЕРШЕННОЛЕТНИХ</w:t>
      </w:r>
    </w:p>
    <w:p w:rsidR="00414184" w:rsidRPr="00414184" w:rsidRDefault="00414184" w:rsidP="0070774A">
      <w:pPr>
        <w:spacing w:before="0" w:after="0"/>
        <w:ind w:firstLine="340"/>
        <w:rPr>
          <w:rFonts w:eastAsia="Times New Roman"/>
          <w:bCs w:val="0"/>
          <w:color w:val="000000"/>
          <w:sz w:val="28"/>
          <w:szCs w:val="28"/>
        </w:rPr>
      </w:pPr>
      <w:r w:rsidRPr="0070774A">
        <w:rPr>
          <w:rFonts w:eastAsia="Times New Roman"/>
          <w:bCs w:val="0"/>
          <w:color w:val="000000"/>
          <w:sz w:val="28"/>
          <w:szCs w:val="28"/>
        </w:rPr>
        <w:t>Одной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из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актуальных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проблем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современного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образования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является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воспитание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инициативных,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творческих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людей,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осознающих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необходимость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самоактуализации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в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течение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всей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жизни.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Эта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проблема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решается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в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учебных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заведениях,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где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поставлена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задача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развития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и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укрепления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физического,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психического,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психологического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и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социального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здоровья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детей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разных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возрастов,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в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том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числе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и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подростков.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Изменения,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происходящие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в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обществе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на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современном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этапе,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требуют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от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преподавателей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создания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педагогических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условий,</w:t>
      </w:r>
      <w:r w:rsidR="00AA59DD" w:rsidRPr="0070774A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70774A">
        <w:rPr>
          <w:rFonts w:eastAsia="Times New Roman"/>
          <w:bCs w:val="0"/>
          <w:color w:val="000000"/>
          <w:sz w:val="28"/>
          <w:szCs w:val="28"/>
        </w:rPr>
        <w:t>способствующих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развитию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социально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активной,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социально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направленной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личности,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осознающей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социальную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значимость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своей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деятельности.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В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связи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этим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C5EA8">
        <w:rPr>
          <w:rFonts w:eastAsia="Times New Roman"/>
          <w:bCs w:val="0"/>
          <w:color w:val="000000"/>
          <w:sz w:val="28"/>
          <w:szCs w:val="28"/>
        </w:rPr>
        <w:t xml:space="preserve">важной </w:t>
      </w:r>
      <w:r w:rsidRPr="00C16E86">
        <w:rPr>
          <w:rFonts w:eastAsia="Times New Roman"/>
          <w:bCs w:val="0"/>
          <w:color w:val="000000"/>
          <w:sz w:val="28"/>
          <w:szCs w:val="28"/>
        </w:rPr>
        <w:t>представляется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задача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формирования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социального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здоровья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подростков,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которое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выступает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предпосылкой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показателем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его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личностного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становления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дальнейшего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развития.</w:t>
      </w:r>
    </w:p>
    <w:p w:rsidR="00414184" w:rsidRPr="00414184" w:rsidRDefault="00414184" w:rsidP="000A093C">
      <w:pPr>
        <w:spacing w:before="0" w:after="0"/>
        <w:ind w:firstLine="340"/>
        <w:rPr>
          <w:rFonts w:eastAsia="Times New Roman"/>
          <w:bCs w:val="0"/>
          <w:color w:val="000000"/>
          <w:sz w:val="28"/>
          <w:szCs w:val="28"/>
        </w:rPr>
      </w:pPr>
      <w:r w:rsidRPr="00414184">
        <w:rPr>
          <w:rFonts w:eastAsia="Times New Roman"/>
          <w:bCs w:val="0"/>
          <w:color w:val="000000"/>
          <w:sz w:val="28"/>
          <w:szCs w:val="28"/>
        </w:rPr>
        <w:t>П</w:t>
      </w:r>
      <w:r w:rsidRPr="00C16E86">
        <w:rPr>
          <w:rFonts w:eastAsia="Times New Roman"/>
          <w:bCs w:val="0"/>
          <w:color w:val="000000"/>
          <w:sz w:val="28"/>
          <w:szCs w:val="28"/>
        </w:rPr>
        <w:t>одростковый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возраст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самый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важный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для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формирования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социального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здоровья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в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учебно-воспитательном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процессе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14184">
        <w:rPr>
          <w:rFonts w:eastAsia="Times New Roman"/>
          <w:bCs w:val="0"/>
          <w:color w:val="000000"/>
          <w:sz w:val="28"/>
          <w:szCs w:val="28"/>
        </w:rPr>
        <w:t>учебного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14184">
        <w:rPr>
          <w:rFonts w:eastAsia="Times New Roman"/>
          <w:bCs w:val="0"/>
          <w:color w:val="000000"/>
          <w:sz w:val="28"/>
          <w:szCs w:val="28"/>
        </w:rPr>
        <w:t>заведения</w:t>
      </w:r>
      <w:r w:rsidRPr="00C16E86">
        <w:rPr>
          <w:rFonts w:eastAsia="Times New Roman"/>
          <w:bCs w:val="0"/>
          <w:color w:val="000000"/>
          <w:sz w:val="28"/>
          <w:szCs w:val="28"/>
        </w:rPr>
        <w:t>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так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как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в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социально-психологическом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аспекте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он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характеризуется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активностью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познавательных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процессов,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становлением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мировоззрения,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расширением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круга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интересов,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развитием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самосознания,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нового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опыта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общения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сверстниками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взрослыми,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ростом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социально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ценностных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побуждений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переживаний.</w:t>
      </w:r>
    </w:p>
    <w:p w:rsidR="00414184" w:rsidRPr="00414184" w:rsidRDefault="00414184" w:rsidP="000A093C">
      <w:pPr>
        <w:pStyle w:val="a3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color w:val="000000"/>
          <w:sz w:val="28"/>
          <w:szCs w:val="28"/>
        </w:rPr>
      </w:pPr>
      <w:r w:rsidRPr="00414184">
        <w:rPr>
          <w:color w:val="000000"/>
          <w:sz w:val="28"/>
          <w:szCs w:val="28"/>
        </w:rPr>
        <w:t>Сегодня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здоровье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признано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глобальной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междисциплинарной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проблемой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и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приобретает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все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большую</w:t>
      </w:r>
      <w:r w:rsidR="00AA59DD">
        <w:rPr>
          <w:color w:val="000000"/>
          <w:sz w:val="28"/>
          <w:szCs w:val="28"/>
        </w:rPr>
        <w:t xml:space="preserve"> значимость</w:t>
      </w:r>
      <w:r w:rsidRPr="00414184">
        <w:rPr>
          <w:color w:val="000000"/>
          <w:sz w:val="28"/>
          <w:szCs w:val="28"/>
        </w:rPr>
        <w:t>.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Существуют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разные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подходы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к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толкованию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этого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понятия.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Так,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в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«Большом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психологическом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словаре»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есть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общеизвестное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определение: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«Здоровье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-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это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нормальное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состояние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правильно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функционирующего,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неповрежденного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организма»,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или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«правильная,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нормальная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деятельность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организма».</w:t>
      </w:r>
    </w:p>
    <w:p w:rsidR="00414184" w:rsidRPr="00414184" w:rsidRDefault="00414184" w:rsidP="000A093C">
      <w:pPr>
        <w:pStyle w:val="a3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bCs/>
          <w:color w:val="000000"/>
          <w:sz w:val="28"/>
          <w:szCs w:val="28"/>
        </w:rPr>
      </w:pPr>
      <w:r w:rsidRPr="00414184">
        <w:rPr>
          <w:color w:val="000000"/>
          <w:sz w:val="28"/>
          <w:szCs w:val="28"/>
        </w:rPr>
        <w:t>В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«Педагогическом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энциклопедическом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словаре»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здоровье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детей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рассматривается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как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«состояние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организма,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характеризующееся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его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уравновешенностью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с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окружающей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средой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и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отсутствием,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каких-либо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болезненных</w:t>
      </w:r>
      <w:r w:rsidR="00AA59DD">
        <w:rPr>
          <w:color w:val="000000"/>
          <w:sz w:val="28"/>
          <w:szCs w:val="28"/>
        </w:rPr>
        <w:t xml:space="preserve"> </w:t>
      </w:r>
      <w:r w:rsidRPr="00414184">
        <w:rPr>
          <w:color w:val="000000"/>
          <w:sz w:val="28"/>
          <w:szCs w:val="28"/>
        </w:rPr>
        <w:t>изменений».</w:t>
      </w:r>
    </w:p>
    <w:p w:rsidR="00414184" w:rsidRPr="00414184" w:rsidRDefault="00414184" w:rsidP="000A093C">
      <w:pPr>
        <w:spacing w:before="0" w:after="0"/>
        <w:ind w:firstLine="340"/>
        <w:rPr>
          <w:rFonts w:eastAsia="Times New Roman"/>
          <w:bCs w:val="0"/>
          <w:color w:val="000000"/>
          <w:sz w:val="28"/>
          <w:szCs w:val="28"/>
        </w:rPr>
      </w:pPr>
      <w:r w:rsidRPr="00C16E86">
        <w:rPr>
          <w:rFonts w:eastAsia="Times New Roman"/>
          <w:bCs w:val="0"/>
          <w:color w:val="000000"/>
          <w:sz w:val="28"/>
          <w:szCs w:val="28"/>
        </w:rPr>
        <w:t>Социальное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здоровье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подростка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>
        <w:rPr>
          <w:rFonts w:eastAsia="Times New Roman"/>
          <w:bCs w:val="0"/>
          <w:color w:val="000000"/>
          <w:sz w:val="28"/>
          <w:szCs w:val="28"/>
        </w:rPr>
        <w:t>-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это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интегративное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личностное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образование,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которое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характеризуется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C5EA8">
        <w:rPr>
          <w:rFonts w:eastAsia="Times New Roman"/>
          <w:bCs w:val="0"/>
          <w:color w:val="000000"/>
          <w:sz w:val="28"/>
          <w:szCs w:val="28"/>
        </w:rPr>
        <w:t xml:space="preserve">его </w:t>
      </w:r>
      <w:r w:rsidRPr="00C16E86">
        <w:rPr>
          <w:rFonts w:eastAsia="Times New Roman"/>
          <w:bCs w:val="0"/>
          <w:color w:val="000000"/>
          <w:sz w:val="28"/>
          <w:szCs w:val="28"/>
        </w:rPr>
        <w:t>гармоничными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взаимоотношениями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C5EA8">
        <w:rPr>
          <w:rFonts w:eastAsia="Times New Roman"/>
          <w:bCs w:val="0"/>
          <w:color w:val="000000"/>
          <w:sz w:val="28"/>
          <w:szCs w:val="28"/>
        </w:rPr>
        <w:t xml:space="preserve">в </w:t>
      </w:r>
      <w:r w:rsidRPr="00C16E86">
        <w:rPr>
          <w:rFonts w:eastAsia="Times New Roman"/>
          <w:bCs w:val="0"/>
          <w:color w:val="000000"/>
          <w:sz w:val="28"/>
          <w:szCs w:val="28"/>
        </w:rPr>
        <w:t>социум</w:t>
      </w:r>
      <w:r w:rsidR="00AC5EA8">
        <w:rPr>
          <w:rFonts w:eastAsia="Times New Roman"/>
          <w:bCs w:val="0"/>
          <w:color w:val="000000"/>
          <w:sz w:val="28"/>
          <w:szCs w:val="28"/>
        </w:rPr>
        <w:t>е 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способствует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эффективному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развитию,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а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также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позитивному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влиянию,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которое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подросток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оказывает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на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сверстников,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других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людей,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общество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культуру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в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целом.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</w:p>
    <w:p w:rsidR="00414184" w:rsidRPr="00414184" w:rsidRDefault="00414184" w:rsidP="000A093C">
      <w:pPr>
        <w:spacing w:before="0" w:after="0"/>
        <w:ind w:firstLine="340"/>
        <w:rPr>
          <w:rFonts w:eastAsia="Times New Roman"/>
          <w:bCs w:val="0"/>
          <w:color w:val="000000"/>
          <w:sz w:val="28"/>
          <w:szCs w:val="28"/>
        </w:rPr>
      </w:pPr>
      <w:r w:rsidRPr="00414184">
        <w:rPr>
          <w:rFonts w:eastAsia="Times New Roman"/>
          <w:bCs w:val="0"/>
          <w:color w:val="000000"/>
          <w:sz w:val="28"/>
          <w:szCs w:val="28"/>
        </w:rPr>
        <w:lastRenderedPageBreak/>
        <w:t>О</w:t>
      </w:r>
      <w:r w:rsidRPr="00C16E86">
        <w:rPr>
          <w:rFonts w:eastAsia="Times New Roman"/>
          <w:bCs w:val="0"/>
          <w:color w:val="000000"/>
          <w:sz w:val="28"/>
          <w:szCs w:val="28"/>
        </w:rPr>
        <w:t>пределены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три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уровня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социального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здоровья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подростков: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</w:p>
    <w:p w:rsidR="00414184" w:rsidRPr="00414184" w:rsidRDefault="00414184" w:rsidP="000A093C">
      <w:pPr>
        <w:spacing w:before="0" w:after="0"/>
        <w:ind w:firstLine="340"/>
        <w:rPr>
          <w:rFonts w:eastAsia="Times New Roman"/>
          <w:bCs w:val="0"/>
          <w:color w:val="000000"/>
          <w:sz w:val="28"/>
          <w:szCs w:val="28"/>
        </w:rPr>
      </w:pPr>
      <w:r w:rsidRPr="00C16E86">
        <w:rPr>
          <w:rFonts w:eastAsia="Times New Roman"/>
          <w:bCs w:val="0"/>
          <w:color w:val="000000"/>
          <w:sz w:val="28"/>
          <w:szCs w:val="28"/>
        </w:rPr>
        <w:t>1)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социально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здоровый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>
        <w:rPr>
          <w:rFonts w:eastAsia="Times New Roman"/>
          <w:bCs w:val="0"/>
          <w:color w:val="000000"/>
          <w:sz w:val="28"/>
          <w:szCs w:val="28"/>
        </w:rPr>
        <w:t>-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показатели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социального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здоровья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выражены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ярко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(</w:t>
      </w:r>
      <w:r w:rsidR="00A34261" w:rsidRPr="00C16E86">
        <w:rPr>
          <w:rFonts w:eastAsia="Times New Roman"/>
          <w:bCs w:val="0"/>
          <w:color w:val="000000"/>
          <w:sz w:val="28"/>
          <w:szCs w:val="28"/>
        </w:rPr>
        <w:t>ярко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 w:rsidRPr="00C16E86">
        <w:rPr>
          <w:rFonts w:eastAsia="Times New Roman"/>
          <w:bCs w:val="0"/>
          <w:color w:val="000000"/>
          <w:sz w:val="28"/>
          <w:szCs w:val="28"/>
        </w:rPr>
        <w:t>выражены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 w:rsidRPr="00C16E86">
        <w:rPr>
          <w:rFonts w:eastAsia="Times New Roman"/>
          <w:bCs w:val="0"/>
          <w:color w:val="000000"/>
          <w:sz w:val="28"/>
          <w:szCs w:val="28"/>
        </w:rPr>
        <w:t>эмоциональный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 w:rsidRPr="00C16E86">
        <w:rPr>
          <w:rFonts w:eastAsia="Times New Roman"/>
          <w:bCs w:val="0"/>
          <w:color w:val="000000"/>
          <w:sz w:val="28"/>
          <w:szCs w:val="28"/>
        </w:rPr>
        <w:t>комфорт</w:t>
      </w:r>
      <w:r w:rsidR="00A34261">
        <w:rPr>
          <w:rFonts w:eastAsia="Times New Roman"/>
          <w:bCs w:val="0"/>
          <w:color w:val="000000"/>
          <w:sz w:val="28"/>
          <w:szCs w:val="28"/>
        </w:rPr>
        <w:t>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сл</w:t>
      </w:r>
      <w:r w:rsidR="00A34261">
        <w:rPr>
          <w:rFonts w:eastAsia="Times New Roman"/>
          <w:bCs w:val="0"/>
          <w:color w:val="000000"/>
          <w:sz w:val="28"/>
          <w:szCs w:val="28"/>
        </w:rPr>
        <w:t>або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>
        <w:rPr>
          <w:rFonts w:eastAsia="Times New Roman"/>
          <w:bCs w:val="0"/>
          <w:color w:val="000000"/>
          <w:sz w:val="28"/>
          <w:szCs w:val="28"/>
        </w:rPr>
        <w:t>выражен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>
        <w:rPr>
          <w:rFonts w:eastAsia="Times New Roman"/>
          <w:bCs w:val="0"/>
          <w:color w:val="000000"/>
          <w:sz w:val="28"/>
          <w:szCs w:val="28"/>
        </w:rPr>
        <w:t>конфликт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>
        <w:rPr>
          <w:rFonts w:eastAsia="Times New Roman"/>
          <w:bCs w:val="0"/>
          <w:color w:val="000000"/>
          <w:sz w:val="28"/>
          <w:szCs w:val="28"/>
        </w:rPr>
        <w:t>с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>
        <w:rPr>
          <w:rFonts w:eastAsia="Times New Roman"/>
          <w:bCs w:val="0"/>
          <w:color w:val="000000"/>
          <w:sz w:val="28"/>
          <w:szCs w:val="28"/>
        </w:rPr>
        <w:t>другими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ожидание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внутреннего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контроля);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</w:p>
    <w:p w:rsidR="00414184" w:rsidRPr="00414184" w:rsidRDefault="00414184" w:rsidP="000A093C">
      <w:pPr>
        <w:spacing w:before="0" w:after="0"/>
        <w:ind w:firstLine="340"/>
        <w:rPr>
          <w:rFonts w:eastAsia="Times New Roman"/>
          <w:bCs w:val="0"/>
          <w:color w:val="000000"/>
          <w:sz w:val="28"/>
          <w:szCs w:val="28"/>
        </w:rPr>
      </w:pPr>
      <w:r w:rsidRPr="00C16E86">
        <w:rPr>
          <w:rFonts w:eastAsia="Times New Roman"/>
          <w:bCs w:val="0"/>
          <w:color w:val="000000"/>
          <w:sz w:val="28"/>
          <w:szCs w:val="28"/>
        </w:rPr>
        <w:t>2)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условно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социально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здоровый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>
        <w:rPr>
          <w:rFonts w:eastAsia="Times New Roman"/>
          <w:bCs w:val="0"/>
          <w:color w:val="000000"/>
          <w:sz w:val="28"/>
          <w:szCs w:val="28"/>
        </w:rPr>
        <w:t>-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показатели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социального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здоровья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выражены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незначительно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(незначительно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выражены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эмоциональный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комфорт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ожидание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внутреннего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контроля);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</w:p>
    <w:p w:rsidR="00414184" w:rsidRPr="00414184" w:rsidRDefault="00414184" w:rsidP="000A093C">
      <w:pPr>
        <w:spacing w:before="0" w:after="0"/>
        <w:ind w:firstLine="340"/>
        <w:rPr>
          <w:rFonts w:eastAsia="Times New Roman"/>
          <w:bCs w:val="0"/>
          <w:color w:val="000000"/>
          <w:sz w:val="28"/>
          <w:szCs w:val="28"/>
        </w:rPr>
      </w:pPr>
      <w:r w:rsidRPr="00C16E86">
        <w:rPr>
          <w:rFonts w:eastAsia="Times New Roman"/>
          <w:bCs w:val="0"/>
          <w:color w:val="000000"/>
          <w:sz w:val="28"/>
          <w:szCs w:val="28"/>
        </w:rPr>
        <w:t>3)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социально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нездоровый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>
        <w:rPr>
          <w:rFonts w:eastAsia="Times New Roman"/>
          <w:bCs w:val="0"/>
          <w:color w:val="000000"/>
          <w:sz w:val="28"/>
          <w:szCs w:val="28"/>
        </w:rPr>
        <w:t>-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показатели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социального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здоровья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выражены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слабо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(ярко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выражены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конфликт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с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другими,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эмоциональный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дискомфорт,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ожидание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внешнего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C16E86">
        <w:rPr>
          <w:rFonts w:eastAsia="Times New Roman"/>
          <w:bCs w:val="0"/>
          <w:color w:val="000000"/>
          <w:sz w:val="28"/>
          <w:szCs w:val="28"/>
        </w:rPr>
        <w:t>контроля).</w:t>
      </w:r>
    </w:p>
    <w:p w:rsidR="00D57FCD" w:rsidRPr="00603C2C" w:rsidRDefault="00A34261" w:rsidP="000A093C">
      <w:pPr>
        <w:spacing w:before="0" w:after="0"/>
        <w:ind w:firstLine="340"/>
        <w:rPr>
          <w:rFonts w:eastAsia="Times New Roman"/>
          <w:bCs w:val="0"/>
          <w:color w:val="000000"/>
          <w:sz w:val="28"/>
          <w:szCs w:val="28"/>
        </w:rPr>
      </w:pPr>
      <w:r>
        <w:rPr>
          <w:rFonts w:eastAsia="Times New Roman"/>
          <w:bCs w:val="0"/>
          <w:color w:val="000000"/>
          <w:sz w:val="28"/>
          <w:szCs w:val="28"/>
        </w:rPr>
        <w:t>Существует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примерный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перечень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факторов,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представляющих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потенциальную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угрозу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для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здоровья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603C2C">
        <w:rPr>
          <w:rFonts w:eastAsia="Times New Roman"/>
          <w:bCs w:val="0"/>
          <w:color w:val="000000"/>
          <w:sz w:val="28"/>
          <w:szCs w:val="28"/>
        </w:rPr>
        <w:t>студентов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:</w:t>
      </w:r>
    </w:p>
    <w:p w:rsidR="00D57FCD" w:rsidRPr="00603C2C" w:rsidRDefault="00D57FCD" w:rsidP="000A093C">
      <w:pPr>
        <w:spacing w:before="0" w:after="0"/>
        <w:ind w:firstLine="340"/>
        <w:rPr>
          <w:rFonts w:eastAsia="Times New Roman"/>
          <w:bCs w:val="0"/>
          <w:color w:val="000000"/>
          <w:sz w:val="28"/>
          <w:szCs w:val="28"/>
        </w:rPr>
      </w:pPr>
      <w:r w:rsidRPr="00603C2C">
        <w:rPr>
          <w:rFonts w:eastAsia="Times New Roman"/>
          <w:bCs w:val="0"/>
          <w:color w:val="000000"/>
          <w:sz w:val="28"/>
          <w:szCs w:val="28"/>
        </w:rPr>
        <w:t>-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603C2C">
        <w:rPr>
          <w:rFonts w:eastAsia="Times New Roman"/>
          <w:bCs w:val="0"/>
          <w:color w:val="000000"/>
          <w:sz w:val="28"/>
          <w:szCs w:val="28"/>
        </w:rPr>
        <w:t>гигиенические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603C2C">
        <w:rPr>
          <w:rFonts w:eastAsia="Times New Roman"/>
          <w:bCs w:val="0"/>
          <w:color w:val="000000"/>
          <w:sz w:val="28"/>
          <w:szCs w:val="28"/>
        </w:rPr>
        <w:t>факторы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603C2C">
        <w:rPr>
          <w:rFonts w:eastAsia="Times New Roman"/>
          <w:bCs w:val="0"/>
          <w:color w:val="000000"/>
          <w:sz w:val="28"/>
          <w:szCs w:val="28"/>
        </w:rPr>
        <w:t>(шум;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603C2C">
        <w:rPr>
          <w:rFonts w:eastAsia="Times New Roman"/>
          <w:bCs w:val="0"/>
          <w:color w:val="000000"/>
          <w:sz w:val="28"/>
          <w:szCs w:val="28"/>
        </w:rPr>
        <w:t>освещенность;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603C2C">
        <w:rPr>
          <w:rFonts w:eastAsia="Times New Roman"/>
          <w:bCs w:val="0"/>
          <w:color w:val="000000"/>
          <w:sz w:val="28"/>
          <w:szCs w:val="28"/>
        </w:rPr>
        <w:t>воздушная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603C2C">
        <w:rPr>
          <w:rFonts w:eastAsia="Times New Roman"/>
          <w:bCs w:val="0"/>
          <w:color w:val="000000"/>
          <w:sz w:val="28"/>
          <w:szCs w:val="28"/>
        </w:rPr>
        <w:t>среда;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603C2C">
        <w:rPr>
          <w:rFonts w:eastAsia="Times New Roman"/>
          <w:bCs w:val="0"/>
          <w:color w:val="000000"/>
          <w:sz w:val="28"/>
          <w:szCs w:val="28"/>
        </w:rPr>
        <w:t>размер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603C2C">
        <w:rPr>
          <w:rFonts w:eastAsia="Times New Roman"/>
          <w:bCs w:val="0"/>
          <w:color w:val="000000"/>
          <w:sz w:val="28"/>
          <w:szCs w:val="28"/>
        </w:rPr>
        <w:t>помещений,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603C2C">
        <w:rPr>
          <w:rFonts w:eastAsia="Times New Roman"/>
          <w:bCs w:val="0"/>
          <w:color w:val="000000"/>
          <w:sz w:val="28"/>
          <w:szCs w:val="28"/>
        </w:rPr>
        <w:t>дизайн,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603C2C">
        <w:rPr>
          <w:rFonts w:eastAsia="Times New Roman"/>
          <w:bCs w:val="0"/>
          <w:color w:val="000000"/>
          <w:sz w:val="28"/>
          <w:szCs w:val="28"/>
        </w:rPr>
        <w:t>цвет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603C2C">
        <w:rPr>
          <w:rFonts w:eastAsia="Times New Roman"/>
          <w:bCs w:val="0"/>
          <w:color w:val="000000"/>
          <w:sz w:val="28"/>
          <w:szCs w:val="28"/>
        </w:rPr>
        <w:t>стен;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603C2C">
        <w:rPr>
          <w:rFonts w:eastAsia="Times New Roman"/>
          <w:bCs w:val="0"/>
          <w:color w:val="000000"/>
          <w:sz w:val="28"/>
          <w:szCs w:val="28"/>
        </w:rPr>
        <w:t>используемые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603C2C">
        <w:rPr>
          <w:rFonts w:eastAsia="Times New Roman"/>
          <w:bCs w:val="0"/>
          <w:color w:val="000000"/>
          <w:sz w:val="28"/>
          <w:szCs w:val="28"/>
        </w:rPr>
        <w:t>стройматериалы,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603C2C">
        <w:rPr>
          <w:rFonts w:eastAsia="Times New Roman"/>
          <w:bCs w:val="0"/>
          <w:color w:val="000000"/>
          <w:sz w:val="28"/>
          <w:szCs w:val="28"/>
        </w:rPr>
        <w:t>краска;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603C2C">
        <w:rPr>
          <w:rFonts w:eastAsia="Times New Roman"/>
          <w:bCs w:val="0"/>
          <w:color w:val="000000"/>
          <w:sz w:val="28"/>
          <w:szCs w:val="28"/>
        </w:rPr>
        <w:t>ассортимент,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603C2C">
        <w:rPr>
          <w:rFonts w:eastAsia="Times New Roman"/>
          <w:bCs w:val="0"/>
          <w:color w:val="000000"/>
          <w:sz w:val="28"/>
          <w:szCs w:val="28"/>
        </w:rPr>
        <w:t>качество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603C2C">
        <w:rPr>
          <w:rFonts w:eastAsia="Times New Roman"/>
          <w:bCs w:val="0"/>
          <w:color w:val="000000"/>
          <w:sz w:val="28"/>
          <w:szCs w:val="28"/>
        </w:rPr>
        <w:t>пищи,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603C2C">
        <w:rPr>
          <w:rFonts w:eastAsia="Times New Roman"/>
          <w:bCs w:val="0"/>
          <w:color w:val="000000"/>
          <w:sz w:val="28"/>
          <w:szCs w:val="28"/>
        </w:rPr>
        <w:t>организация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603C2C">
        <w:rPr>
          <w:rFonts w:eastAsia="Times New Roman"/>
          <w:bCs w:val="0"/>
          <w:color w:val="000000"/>
          <w:sz w:val="28"/>
          <w:szCs w:val="28"/>
        </w:rPr>
        <w:t>питания;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603C2C">
        <w:rPr>
          <w:rFonts w:eastAsia="Times New Roman"/>
          <w:bCs w:val="0"/>
          <w:color w:val="000000"/>
          <w:sz w:val="28"/>
          <w:szCs w:val="28"/>
        </w:rPr>
        <w:t>качество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603C2C">
        <w:rPr>
          <w:rFonts w:eastAsia="Times New Roman"/>
          <w:bCs w:val="0"/>
          <w:color w:val="000000"/>
          <w:sz w:val="28"/>
          <w:szCs w:val="28"/>
        </w:rPr>
        <w:t>пит</w:t>
      </w:r>
      <w:r w:rsidR="00A34261">
        <w:rPr>
          <w:rFonts w:eastAsia="Times New Roman"/>
          <w:bCs w:val="0"/>
          <w:color w:val="000000"/>
          <w:sz w:val="28"/>
          <w:szCs w:val="28"/>
        </w:rPr>
        <w:t>ьевой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>
        <w:rPr>
          <w:rFonts w:eastAsia="Times New Roman"/>
          <w:bCs w:val="0"/>
          <w:color w:val="000000"/>
          <w:sz w:val="28"/>
          <w:szCs w:val="28"/>
        </w:rPr>
        <w:t>воды,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>
        <w:rPr>
          <w:rFonts w:eastAsia="Times New Roman"/>
          <w:bCs w:val="0"/>
          <w:color w:val="000000"/>
          <w:sz w:val="28"/>
          <w:szCs w:val="28"/>
        </w:rPr>
        <w:t>используемой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>
        <w:rPr>
          <w:rFonts w:eastAsia="Times New Roman"/>
          <w:bCs w:val="0"/>
          <w:color w:val="000000"/>
          <w:sz w:val="28"/>
          <w:szCs w:val="28"/>
        </w:rPr>
        <w:t>в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>
        <w:rPr>
          <w:rFonts w:eastAsia="Times New Roman"/>
          <w:bCs w:val="0"/>
          <w:color w:val="000000"/>
          <w:sz w:val="28"/>
          <w:szCs w:val="28"/>
        </w:rPr>
        <w:t>учебном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>
        <w:rPr>
          <w:rFonts w:eastAsia="Times New Roman"/>
          <w:bCs w:val="0"/>
          <w:color w:val="000000"/>
          <w:sz w:val="28"/>
          <w:szCs w:val="28"/>
        </w:rPr>
        <w:t>заведении</w:t>
      </w:r>
      <w:r w:rsidRPr="00603C2C">
        <w:rPr>
          <w:rFonts w:eastAsia="Times New Roman"/>
          <w:bCs w:val="0"/>
          <w:color w:val="000000"/>
          <w:sz w:val="28"/>
          <w:szCs w:val="28"/>
        </w:rPr>
        <w:t>;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603C2C">
        <w:rPr>
          <w:rFonts w:eastAsia="Times New Roman"/>
          <w:bCs w:val="0"/>
          <w:color w:val="000000"/>
          <w:sz w:val="28"/>
          <w:szCs w:val="28"/>
        </w:rPr>
        <w:t>состояние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603C2C">
        <w:rPr>
          <w:rFonts w:eastAsia="Times New Roman"/>
          <w:bCs w:val="0"/>
          <w:color w:val="000000"/>
          <w:sz w:val="28"/>
          <w:szCs w:val="28"/>
        </w:rPr>
        <w:t>сантехнического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603C2C">
        <w:rPr>
          <w:rFonts w:eastAsia="Times New Roman"/>
          <w:bCs w:val="0"/>
          <w:color w:val="000000"/>
          <w:sz w:val="28"/>
          <w:szCs w:val="28"/>
        </w:rPr>
        <w:t>оборудования);</w:t>
      </w:r>
    </w:p>
    <w:p w:rsidR="00D57FCD" w:rsidRPr="00603C2C" w:rsidRDefault="00603C2C" w:rsidP="000A093C">
      <w:pPr>
        <w:spacing w:before="0" w:after="0"/>
        <w:ind w:firstLine="340"/>
        <w:rPr>
          <w:rFonts w:eastAsia="Times New Roman"/>
          <w:bCs w:val="0"/>
          <w:color w:val="000000"/>
          <w:sz w:val="28"/>
          <w:szCs w:val="28"/>
        </w:rPr>
      </w:pPr>
      <w:r>
        <w:rPr>
          <w:rFonts w:eastAsia="Times New Roman"/>
          <w:bCs w:val="0"/>
          <w:color w:val="000000"/>
          <w:sz w:val="28"/>
          <w:szCs w:val="28"/>
        </w:rPr>
        <w:t>-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организационно-педагогические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факторы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(объем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учебной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нагрузки,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ее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соответствие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возрастным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индивидуальным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возможностям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>
        <w:rPr>
          <w:rFonts w:eastAsia="Times New Roman"/>
          <w:bCs w:val="0"/>
          <w:color w:val="000000"/>
          <w:sz w:val="28"/>
          <w:szCs w:val="28"/>
        </w:rPr>
        <w:t>студента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;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расписание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>
        <w:rPr>
          <w:rFonts w:eastAsia="Times New Roman"/>
          <w:bCs w:val="0"/>
          <w:color w:val="000000"/>
          <w:sz w:val="28"/>
          <w:szCs w:val="28"/>
        </w:rPr>
        <w:t>занятий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распределение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нагрузки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по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дням,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неделям,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в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учебном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году;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организационно-педагогические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условия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проведения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>
        <w:rPr>
          <w:rFonts w:eastAsia="Times New Roman"/>
          <w:bCs w:val="0"/>
          <w:color w:val="000000"/>
          <w:sz w:val="28"/>
          <w:szCs w:val="28"/>
        </w:rPr>
        <w:t>занятия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(плотность,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чередование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видов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учебной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деятельности,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проведение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физкультминуток,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упражнений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для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зрения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т.п.);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объем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физической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нагрузки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-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по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дням,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за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неделю,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за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месяц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(на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>
        <w:rPr>
          <w:rFonts w:eastAsia="Times New Roman"/>
          <w:bCs w:val="0"/>
          <w:color w:val="000000"/>
          <w:sz w:val="28"/>
          <w:szCs w:val="28"/>
        </w:rPr>
        <w:t>занятиях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физкультуры,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на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переменах,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во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внеучебное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время);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организация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 w:rsidRPr="00603C2C">
        <w:rPr>
          <w:rFonts w:eastAsia="Times New Roman"/>
          <w:bCs w:val="0"/>
          <w:color w:val="000000"/>
          <w:sz w:val="28"/>
          <w:szCs w:val="28"/>
        </w:rPr>
        <w:t>медицинской,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 w:rsidRPr="00603C2C">
        <w:rPr>
          <w:rFonts w:eastAsia="Times New Roman"/>
          <w:bCs w:val="0"/>
          <w:color w:val="000000"/>
          <w:sz w:val="28"/>
          <w:szCs w:val="28"/>
        </w:rPr>
        <w:t>психологической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работы;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стиль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управления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администрации,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психологический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климат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педагогического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коллектива,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влияние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администрации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района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других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организаций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на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жизнь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>
        <w:rPr>
          <w:rFonts w:eastAsia="Times New Roman"/>
          <w:bCs w:val="0"/>
          <w:color w:val="000000"/>
          <w:sz w:val="28"/>
          <w:szCs w:val="28"/>
        </w:rPr>
        <w:t>учебного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>
        <w:rPr>
          <w:rFonts w:eastAsia="Times New Roman"/>
          <w:bCs w:val="0"/>
          <w:color w:val="000000"/>
          <w:sz w:val="28"/>
          <w:szCs w:val="28"/>
        </w:rPr>
        <w:t>заведения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);</w:t>
      </w:r>
    </w:p>
    <w:p w:rsidR="00D57FCD" w:rsidRPr="00603C2C" w:rsidRDefault="00603C2C" w:rsidP="000A093C">
      <w:pPr>
        <w:spacing w:before="0" w:after="0"/>
        <w:ind w:firstLine="340"/>
        <w:rPr>
          <w:rFonts w:eastAsia="Times New Roman"/>
          <w:bCs w:val="0"/>
          <w:color w:val="000000"/>
          <w:sz w:val="28"/>
          <w:szCs w:val="28"/>
        </w:rPr>
      </w:pPr>
      <w:r>
        <w:rPr>
          <w:rFonts w:eastAsia="Times New Roman"/>
          <w:bCs w:val="0"/>
          <w:color w:val="000000"/>
          <w:sz w:val="28"/>
          <w:szCs w:val="28"/>
        </w:rPr>
        <w:t>-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психолого-педагогические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факторы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(психологический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климат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в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>
        <w:rPr>
          <w:rFonts w:eastAsia="Times New Roman"/>
          <w:bCs w:val="0"/>
          <w:color w:val="000000"/>
          <w:sz w:val="28"/>
          <w:szCs w:val="28"/>
        </w:rPr>
        <w:t>группе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на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>
        <w:rPr>
          <w:rFonts w:eastAsia="Times New Roman"/>
          <w:bCs w:val="0"/>
          <w:color w:val="000000"/>
          <w:sz w:val="28"/>
          <w:szCs w:val="28"/>
        </w:rPr>
        <w:t>занятиях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наличие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эмоциональных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разрядок;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стиль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педагогического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общения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педагогов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с</w:t>
      </w:r>
      <w:r>
        <w:rPr>
          <w:rFonts w:eastAsia="Times New Roman"/>
          <w:bCs w:val="0"/>
          <w:color w:val="000000"/>
          <w:sz w:val="28"/>
          <w:szCs w:val="28"/>
        </w:rPr>
        <w:t>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>
        <w:rPr>
          <w:rFonts w:eastAsia="Times New Roman"/>
          <w:bCs w:val="0"/>
          <w:color w:val="000000"/>
          <w:sz w:val="28"/>
          <w:szCs w:val="28"/>
        </w:rPr>
        <w:t>студентами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;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характер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проведения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опросов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экзаменов,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проблема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оценок;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степень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реализации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>
        <w:rPr>
          <w:rFonts w:eastAsia="Times New Roman"/>
          <w:bCs w:val="0"/>
          <w:color w:val="000000"/>
          <w:sz w:val="28"/>
          <w:szCs w:val="28"/>
        </w:rPr>
        <w:t>преподавателей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индивидуального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подхода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к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>
        <w:rPr>
          <w:rFonts w:eastAsia="Times New Roman"/>
          <w:bCs w:val="0"/>
          <w:color w:val="000000"/>
          <w:sz w:val="28"/>
          <w:szCs w:val="28"/>
        </w:rPr>
        <w:t>студентам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;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особенности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работы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с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«трудными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подростками»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в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>
        <w:rPr>
          <w:rFonts w:eastAsia="Times New Roman"/>
          <w:bCs w:val="0"/>
          <w:color w:val="000000"/>
          <w:sz w:val="28"/>
          <w:szCs w:val="28"/>
        </w:rPr>
        <w:t>группе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;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соответствие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используемых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методик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технологий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обучения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возрастным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функциональным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возможностям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>
        <w:rPr>
          <w:rFonts w:eastAsia="Times New Roman"/>
          <w:bCs w:val="0"/>
          <w:color w:val="000000"/>
          <w:sz w:val="28"/>
          <w:szCs w:val="28"/>
        </w:rPr>
        <w:t>студентов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;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личностные,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психологические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особенности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педагогов,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состояние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их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здоровья,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возможности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инновационной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деятельности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>
        <w:rPr>
          <w:rFonts w:eastAsia="Times New Roman"/>
          <w:bCs w:val="0"/>
          <w:color w:val="000000"/>
          <w:sz w:val="28"/>
          <w:szCs w:val="28"/>
        </w:rPr>
        <w:t>преподавателя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;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профессиональная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подготовленность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>
        <w:rPr>
          <w:rFonts w:eastAsia="Times New Roman"/>
          <w:bCs w:val="0"/>
          <w:color w:val="000000"/>
          <w:sz w:val="28"/>
          <w:szCs w:val="28"/>
        </w:rPr>
        <w:t>преподавателя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по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вопросам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здоровьесберегающих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образовательных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57FCD" w:rsidRPr="00603C2C">
        <w:rPr>
          <w:rFonts w:eastAsia="Times New Roman"/>
          <w:bCs w:val="0"/>
          <w:color w:val="000000"/>
          <w:sz w:val="28"/>
          <w:szCs w:val="28"/>
        </w:rPr>
        <w:t>технологий).</w:t>
      </w:r>
    </w:p>
    <w:p w:rsidR="00D57FCD" w:rsidRDefault="004A3262" w:rsidP="000A093C">
      <w:pPr>
        <w:spacing w:before="0" w:after="0"/>
        <w:ind w:firstLine="340"/>
        <w:rPr>
          <w:rFonts w:eastAsia="Times New Roman"/>
          <w:bCs w:val="0"/>
          <w:color w:val="000000"/>
          <w:sz w:val="28"/>
          <w:szCs w:val="28"/>
        </w:rPr>
      </w:pPr>
      <w:r w:rsidRPr="004A3262">
        <w:rPr>
          <w:rFonts w:eastAsia="Times New Roman"/>
          <w:bCs w:val="0"/>
          <w:color w:val="000000"/>
          <w:sz w:val="28"/>
          <w:szCs w:val="28"/>
        </w:rPr>
        <w:lastRenderedPageBreak/>
        <w:t>Одной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из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причин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ухудшения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состояния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здоровья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>
        <w:rPr>
          <w:rFonts w:eastAsia="Times New Roman"/>
          <w:bCs w:val="0"/>
          <w:color w:val="000000"/>
          <w:sz w:val="28"/>
          <w:szCs w:val="28"/>
        </w:rPr>
        <w:t>студентов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является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безо</w:t>
      </w:r>
      <w:r w:rsidR="00A34261">
        <w:rPr>
          <w:rFonts w:eastAsia="Times New Roman"/>
          <w:bCs w:val="0"/>
          <w:color w:val="000000"/>
          <w:sz w:val="28"/>
          <w:szCs w:val="28"/>
        </w:rPr>
        <w:t>тветственное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>
        <w:rPr>
          <w:rFonts w:eastAsia="Times New Roman"/>
          <w:bCs w:val="0"/>
          <w:color w:val="000000"/>
          <w:sz w:val="28"/>
          <w:szCs w:val="28"/>
        </w:rPr>
        <w:t>отношение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>
        <w:rPr>
          <w:rFonts w:eastAsia="Times New Roman"/>
          <w:bCs w:val="0"/>
          <w:color w:val="000000"/>
          <w:sz w:val="28"/>
          <w:szCs w:val="28"/>
        </w:rPr>
        <w:t>к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>
        <w:rPr>
          <w:rFonts w:eastAsia="Times New Roman"/>
          <w:bCs w:val="0"/>
          <w:color w:val="000000"/>
          <w:sz w:val="28"/>
          <w:szCs w:val="28"/>
        </w:rPr>
        <w:t>нему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>
        <w:rPr>
          <w:rFonts w:eastAsia="Times New Roman"/>
          <w:bCs w:val="0"/>
          <w:color w:val="000000"/>
          <w:sz w:val="28"/>
          <w:szCs w:val="28"/>
        </w:rPr>
        <w:t>с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>
        <w:rPr>
          <w:rFonts w:eastAsia="Times New Roman"/>
          <w:bCs w:val="0"/>
          <w:color w:val="000000"/>
          <w:sz w:val="28"/>
          <w:szCs w:val="28"/>
        </w:rPr>
        <w:t>их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стороны.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В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системе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жизненных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ценностей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российской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молодежи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здоровье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не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занимает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ведущих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позиций.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А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ведь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именно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осознание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значимости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здоровья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формирует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стремление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заботиться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нем,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вести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здоровый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образ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жизни.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В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связи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с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этим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необходимо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сосредоточить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усилия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на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определении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организационно-педагогических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основ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формирования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ценностного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отношения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>
        <w:rPr>
          <w:rFonts w:eastAsia="Times New Roman"/>
          <w:bCs w:val="0"/>
          <w:color w:val="000000"/>
          <w:sz w:val="28"/>
          <w:szCs w:val="28"/>
        </w:rPr>
        <w:t>подростков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4A3262">
        <w:rPr>
          <w:rFonts w:eastAsia="Times New Roman"/>
          <w:bCs w:val="0"/>
          <w:color w:val="000000"/>
          <w:sz w:val="28"/>
          <w:szCs w:val="28"/>
        </w:rPr>
        <w:t>к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>
        <w:rPr>
          <w:rFonts w:eastAsia="Times New Roman"/>
          <w:bCs w:val="0"/>
          <w:color w:val="000000"/>
          <w:sz w:val="28"/>
          <w:szCs w:val="28"/>
        </w:rPr>
        <w:t>здоровью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>
        <w:rPr>
          <w:rFonts w:eastAsia="Times New Roman"/>
          <w:bCs w:val="0"/>
          <w:color w:val="000000"/>
          <w:sz w:val="28"/>
          <w:szCs w:val="28"/>
        </w:rPr>
        <w:t>в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>
        <w:rPr>
          <w:rFonts w:eastAsia="Times New Roman"/>
          <w:bCs w:val="0"/>
          <w:color w:val="000000"/>
          <w:sz w:val="28"/>
          <w:szCs w:val="28"/>
        </w:rPr>
        <w:t>условиях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>
        <w:rPr>
          <w:rFonts w:eastAsia="Times New Roman"/>
          <w:bCs w:val="0"/>
          <w:color w:val="000000"/>
          <w:sz w:val="28"/>
          <w:szCs w:val="28"/>
        </w:rPr>
        <w:t>современного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>
        <w:rPr>
          <w:rFonts w:eastAsia="Times New Roman"/>
          <w:bCs w:val="0"/>
          <w:color w:val="000000"/>
          <w:sz w:val="28"/>
          <w:szCs w:val="28"/>
        </w:rPr>
        <w:t>российского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A34261">
        <w:rPr>
          <w:rFonts w:eastAsia="Times New Roman"/>
          <w:bCs w:val="0"/>
          <w:color w:val="000000"/>
          <w:sz w:val="28"/>
          <w:szCs w:val="28"/>
        </w:rPr>
        <w:t>образования.</w:t>
      </w:r>
    </w:p>
    <w:p w:rsidR="0015313E" w:rsidRDefault="0015313E" w:rsidP="000A093C">
      <w:pPr>
        <w:pStyle w:val="a3"/>
        <w:spacing w:before="0" w:beforeAutospacing="0" w:after="0" w:afterAutospacing="0" w:line="276" w:lineRule="auto"/>
        <w:ind w:firstLine="340"/>
        <w:jc w:val="both"/>
        <w:rPr>
          <w:color w:val="000000"/>
          <w:sz w:val="28"/>
          <w:szCs w:val="28"/>
        </w:rPr>
      </w:pPr>
      <w:r w:rsidRPr="0015313E">
        <w:rPr>
          <w:color w:val="000000"/>
          <w:sz w:val="28"/>
          <w:szCs w:val="28"/>
        </w:rPr>
        <w:t>Процесс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формирования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социального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здоровья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учащихся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должен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носить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комплексный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характер,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побуждать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их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к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активным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и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сознательным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действиям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в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настоящем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и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будущем,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быть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направленными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на: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улучшение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собственного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психического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и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физического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состояния;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отказ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в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образе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жизни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от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поведения,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наносящему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вред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своему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здоровью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и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здоровью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окружающих;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нетерпимое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отношение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к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неправильному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гигиеническому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поведению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других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людей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и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к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ухудшению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условий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окружающей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среды,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наносящих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ущерб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здоровью;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сознательное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участие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в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охране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здоровья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и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в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формировании</w:t>
      </w:r>
      <w:r w:rsidR="00AA59DD">
        <w:rPr>
          <w:color w:val="000000"/>
          <w:sz w:val="28"/>
          <w:szCs w:val="28"/>
        </w:rPr>
        <w:t xml:space="preserve"> </w:t>
      </w:r>
      <w:r w:rsidR="00A34261">
        <w:rPr>
          <w:color w:val="000000"/>
          <w:sz w:val="28"/>
          <w:szCs w:val="28"/>
        </w:rPr>
        <w:t>среды,</w:t>
      </w:r>
      <w:r w:rsidR="00AA59DD">
        <w:rPr>
          <w:color w:val="000000"/>
          <w:sz w:val="28"/>
          <w:szCs w:val="28"/>
        </w:rPr>
        <w:t xml:space="preserve"> </w:t>
      </w:r>
      <w:r w:rsidR="00A34261">
        <w:rPr>
          <w:color w:val="000000"/>
          <w:sz w:val="28"/>
          <w:szCs w:val="28"/>
        </w:rPr>
        <w:t>способствующей</w:t>
      </w:r>
      <w:r w:rsidR="00AA59DD">
        <w:rPr>
          <w:color w:val="000000"/>
          <w:sz w:val="28"/>
          <w:szCs w:val="28"/>
        </w:rPr>
        <w:t xml:space="preserve"> </w:t>
      </w:r>
      <w:r w:rsidR="00A34261">
        <w:rPr>
          <w:color w:val="000000"/>
          <w:sz w:val="28"/>
          <w:szCs w:val="28"/>
        </w:rPr>
        <w:t>здоровью</w:t>
      </w:r>
      <w:r w:rsidRPr="0015313E">
        <w:rPr>
          <w:color w:val="000000"/>
          <w:sz w:val="28"/>
          <w:szCs w:val="28"/>
        </w:rPr>
        <w:t>;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адекватное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поведение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(в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случае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болезни),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направленное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на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выздоровление;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практическое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овладение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здоровьесберегающими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технологиями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в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сфере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самообразования,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труда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и</w:t>
      </w:r>
      <w:r w:rsidR="00AA59DD">
        <w:rPr>
          <w:color w:val="000000"/>
          <w:sz w:val="28"/>
          <w:szCs w:val="28"/>
        </w:rPr>
        <w:t xml:space="preserve"> </w:t>
      </w:r>
      <w:r w:rsidRPr="0015313E">
        <w:rPr>
          <w:color w:val="000000"/>
          <w:sz w:val="28"/>
          <w:szCs w:val="28"/>
        </w:rPr>
        <w:t>отдыха.</w:t>
      </w:r>
    </w:p>
    <w:p w:rsidR="00DB68E5" w:rsidRPr="00DB68E5" w:rsidRDefault="00DB68E5" w:rsidP="000A093C">
      <w:pPr>
        <w:pStyle w:val="a3"/>
        <w:spacing w:before="0" w:beforeAutospacing="0" w:after="0" w:afterAutospacing="0" w:line="276" w:lineRule="auto"/>
        <w:ind w:firstLine="340"/>
        <w:jc w:val="both"/>
        <w:rPr>
          <w:color w:val="000000"/>
          <w:sz w:val="28"/>
          <w:szCs w:val="28"/>
        </w:rPr>
      </w:pPr>
      <w:r w:rsidRPr="00DB68E5">
        <w:rPr>
          <w:color w:val="000000"/>
          <w:sz w:val="28"/>
          <w:szCs w:val="28"/>
        </w:rPr>
        <w:t>Основными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критериями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эффективности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процесса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формирования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социального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здоровья</w:t>
      </w:r>
      <w:r w:rsidR="00AA59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подростк</w:t>
      </w:r>
      <w:r w:rsidRPr="00DB68E5">
        <w:rPr>
          <w:color w:val="000000"/>
          <w:sz w:val="28"/>
          <w:szCs w:val="28"/>
        </w:rPr>
        <w:t>а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являются:</w:t>
      </w:r>
    </w:p>
    <w:p w:rsidR="00DB68E5" w:rsidRPr="00DB68E5" w:rsidRDefault="00DB68E5" w:rsidP="003F152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DB68E5">
        <w:rPr>
          <w:color w:val="000000"/>
          <w:sz w:val="28"/>
          <w:szCs w:val="28"/>
        </w:rPr>
        <w:t>мотивационно-ценностный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(стремление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к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участию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в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многоаспектных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социальных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отношениях: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потребность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к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социально-позитивному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общению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в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различных</w:t>
      </w:r>
      <w:r w:rsidR="00AA59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возрастных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группах;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направленность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на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достижение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результатов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в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социальной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деятельности;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адекватная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самооценка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своего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участия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в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деятельности);</w:t>
      </w:r>
    </w:p>
    <w:p w:rsidR="00DB68E5" w:rsidRPr="00DB68E5" w:rsidRDefault="00DB68E5" w:rsidP="003F152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DB68E5">
        <w:rPr>
          <w:color w:val="000000"/>
          <w:sz w:val="28"/>
          <w:szCs w:val="28"/>
        </w:rPr>
        <w:t>когнитивный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(интериоризация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различных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аспектов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социального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опыта: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наличие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знаний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о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тинах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межличностных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и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социальных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отношений;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знание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особенностей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и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специфики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социального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общения;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осознание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зависимости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своего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жизненного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успеха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от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индивидуально-творческого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и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психофизического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развития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своей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личности,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а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также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от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развития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социально-общественных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отношений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и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взаимоотношений);</w:t>
      </w:r>
    </w:p>
    <w:p w:rsidR="00DB68E5" w:rsidRPr="0015313E" w:rsidRDefault="00DB68E5" w:rsidP="003F152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DB68E5">
        <w:rPr>
          <w:color w:val="000000"/>
          <w:sz w:val="28"/>
          <w:szCs w:val="28"/>
        </w:rPr>
        <w:t>деятельностный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(поиск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путей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и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реализация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своих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возможностей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в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различных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сферах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жизнедеятельности: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проявление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инициативы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и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активности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в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деятельности;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участие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в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социально-значимой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деятельности;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творческий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подход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к</w:t>
      </w:r>
      <w:r w:rsidR="00AA59DD">
        <w:rPr>
          <w:color w:val="000000"/>
          <w:sz w:val="28"/>
          <w:szCs w:val="28"/>
        </w:rPr>
        <w:t xml:space="preserve"> </w:t>
      </w:r>
      <w:r w:rsidRPr="00DB68E5">
        <w:rPr>
          <w:color w:val="000000"/>
          <w:sz w:val="28"/>
          <w:szCs w:val="28"/>
        </w:rPr>
        <w:t>деятельности).</w:t>
      </w:r>
    </w:p>
    <w:p w:rsidR="00414184" w:rsidRDefault="00A34261" w:rsidP="000A093C">
      <w:pPr>
        <w:spacing w:before="0" w:after="0"/>
        <w:ind w:firstLine="340"/>
        <w:rPr>
          <w:rFonts w:eastAsia="Times New Roman"/>
          <w:bCs w:val="0"/>
          <w:color w:val="000000"/>
          <w:sz w:val="28"/>
          <w:szCs w:val="28"/>
        </w:rPr>
      </w:pPr>
      <w:r w:rsidRPr="00A34261">
        <w:rPr>
          <w:rFonts w:eastAsia="Times New Roman"/>
          <w:bCs w:val="0"/>
          <w:color w:val="000000"/>
          <w:sz w:val="28"/>
          <w:szCs w:val="28"/>
        </w:rPr>
        <w:t>Таким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образом,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в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широком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смысле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под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формированием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социального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здоровья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несовершеннолетних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следует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понимать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целенаправленную,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lastRenderedPageBreak/>
        <w:t>сознательно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регулируемую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на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всех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уровнях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общества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систему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практических,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социальных,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политических,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экономических,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правовых,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психолого-педагогических,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медико-экологических,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информационно-технологических,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морально-этических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мер,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обеспечивающих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нормальные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условия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ресурсы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для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физического,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умственного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духовно-нравственного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формирования,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функционирования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развития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="00DB68E5">
        <w:rPr>
          <w:rFonts w:eastAsia="Times New Roman"/>
          <w:bCs w:val="0"/>
          <w:color w:val="000000"/>
          <w:sz w:val="28"/>
          <w:szCs w:val="28"/>
        </w:rPr>
        <w:t>подростков</w:t>
      </w:r>
      <w:r w:rsidRPr="00A34261">
        <w:rPr>
          <w:rFonts w:eastAsia="Times New Roman"/>
          <w:bCs w:val="0"/>
          <w:color w:val="000000"/>
          <w:sz w:val="28"/>
          <w:szCs w:val="28"/>
        </w:rPr>
        <w:t>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предотвращения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ущемления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их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прав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человеческого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A34261">
        <w:rPr>
          <w:rFonts w:eastAsia="Times New Roman"/>
          <w:bCs w:val="0"/>
          <w:color w:val="000000"/>
          <w:sz w:val="28"/>
          <w:szCs w:val="28"/>
        </w:rPr>
        <w:t>достоинства.</w:t>
      </w:r>
    </w:p>
    <w:p w:rsidR="00DB68E5" w:rsidRDefault="00DB68E5" w:rsidP="000A093C">
      <w:pPr>
        <w:spacing w:before="0" w:after="0"/>
        <w:ind w:firstLine="340"/>
        <w:rPr>
          <w:rFonts w:eastAsia="Times New Roman"/>
          <w:bCs w:val="0"/>
          <w:color w:val="000000"/>
          <w:sz w:val="28"/>
          <w:szCs w:val="28"/>
        </w:rPr>
      </w:pPr>
      <w:r w:rsidRPr="00DB68E5">
        <w:rPr>
          <w:rFonts w:eastAsia="Times New Roman"/>
          <w:bCs w:val="0"/>
          <w:color w:val="000000"/>
          <w:sz w:val="28"/>
          <w:szCs w:val="28"/>
        </w:rPr>
        <w:t>Создавая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условия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для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решения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задач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формирования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здорового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образа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жизни,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повышения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уровня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социальной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активности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подрастающего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поколения,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общество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решает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такие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глобальные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задачи,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как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сохранение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генофонда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нации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обеспечение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национальной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безопасности</w:t>
      </w:r>
      <w:r w:rsidR="00AA59DD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DB68E5">
        <w:rPr>
          <w:rFonts w:eastAsia="Times New Roman"/>
          <w:bCs w:val="0"/>
          <w:color w:val="000000"/>
          <w:sz w:val="28"/>
          <w:szCs w:val="28"/>
        </w:rPr>
        <w:t>страны.</w:t>
      </w:r>
    </w:p>
    <w:p w:rsidR="00544AA6" w:rsidRDefault="00544AA6" w:rsidP="000A093C">
      <w:pPr>
        <w:spacing w:before="0" w:after="0"/>
        <w:ind w:firstLine="340"/>
        <w:rPr>
          <w:rFonts w:eastAsia="Times New Roman"/>
          <w:bCs w:val="0"/>
          <w:color w:val="000000"/>
          <w:sz w:val="28"/>
          <w:szCs w:val="28"/>
        </w:rPr>
      </w:pPr>
      <w:r>
        <w:rPr>
          <w:rFonts w:eastAsia="Times New Roman"/>
          <w:bCs w:val="0"/>
          <w:color w:val="000000"/>
          <w:sz w:val="28"/>
          <w:szCs w:val="28"/>
        </w:rPr>
        <w:t>Литература:</w:t>
      </w:r>
    </w:p>
    <w:p w:rsidR="00B5104E" w:rsidRDefault="00905D04" w:rsidP="00E43CFA">
      <w:pPr>
        <w:pStyle w:val="a4"/>
        <w:numPr>
          <w:ilvl w:val="0"/>
          <w:numId w:val="2"/>
        </w:numPr>
        <w:spacing w:before="0" w:after="0"/>
        <w:ind w:left="284" w:hanging="284"/>
        <w:rPr>
          <w:rFonts w:eastAsia="Times New Roman"/>
          <w:bCs w:val="0"/>
          <w:color w:val="000000"/>
          <w:sz w:val="28"/>
          <w:szCs w:val="28"/>
        </w:rPr>
      </w:pPr>
      <w:r w:rsidRPr="00B5104E">
        <w:rPr>
          <w:rFonts w:eastAsia="Times New Roman"/>
          <w:bCs w:val="0"/>
          <w:color w:val="000000"/>
          <w:sz w:val="28"/>
          <w:szCs w:val="28"/>
        </w:rPr>
        <w:t>Б.</w:t>
      </w:r>
      <w:r w:rsidR="00AA59DD" w:rsidRPr="00B5104E">
        <w:rPr>
          <w:rFonts w:eastAsia="Times New Roman"/>
          <w:bCs w:val="0"/>
          <w:sz w:val="28"/>
          <w:szCs w:val="28"/>
        </w:rPr>
        <w:t xml:space="preserve"> </w:t>
      </w:r>
      <w:r w:rsidRPr="00B5104E">
        <w:rPr>
          <w:rFonts w:eastAsia="Times New Roman"/>
          <w:bCs w:val="0"/>
          <w:color w:val="000000"/>
          <w:sz w:val="28"/>
          <w:szCs w:val="28"/>
        </w:rPr>
        <w:t>М.</w:t>
      </w:r>
      <w:r w:rsidR="00AA59DD" w:rsidRPr="00B5104E">
        <w:rPr>
          <w:rFonts w:eastAsia="Times New Roman"/>
          <w:bCs w:val="0"/>
          <w:sz w:val="28"/>
          <w:szCs w:val="28"/>
        </w:rPr>
        <w:t xml:space="preserve"> </w:t>
      </w:r>
      <w:r w:rsidRPr="00B5104E">
        <w:rPr>
          <w:rFonts w:eastAsia="Times New Roman"/>
          <w:bCs w:val="0"/>
          <w:color w:val="000000"/>
          <w:sz w:val="28"/>
          <w:szCs w:val="28"/>
        </w:rPr>
        <w:t>Бим</w:t>
      </w:r>
      <w:r w:rsidR="00AA59DD" w:rsidRPr="00B5104E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B5104E">
        <w:rPr>
          <w:rFonts w:eastAsia="Times New Roman"/>
          <w:bCs w:val="0"/>
          <w:color w:val="000000"/>
          <w:sz w:val="28"/>
          <w:szCs w:val="28"/>
        </w:rPr>
        <w:t>-</w:t>
      </w:r>
      <w:r w:rsidR="00AA59DD" w:rsidRPr="00B5104E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B5104E">
        <w:rPr>
          <w:rFonts w:eastAsia="Times New Roman"/>
          <w:bCs w:val="0"/>
          <w:color w:val="000000"/>
          <w:sz w:val="28"/>
          <w:szCs w:val="28"/>
        </w:rPr>
        <w:t>Бад.</w:t>
      </w:r>
      <w:r w:rsidR="00AA59DD" w:rsidRPr="00B5104E">
        <w:rPr>
          <w:rFonts w:eastAsia="Times New Roman"/>
          <w:bCs w:val="0"/>
          <w:sz w:val="28"/>
          <w:szCs w:val="28"/>
        </w:rPr>
        <w:t xml:space="preserve"> </w:t>
      </w:r>
      <w:r w:rsidRPr="00B5104E">
        <w:rPr>
          <w:rFonts w:eastAsia="Times New Roman"/>
          <w:bCs w:val="0"/>
          <w:color w:val="000000"/>
          <w:sz w:val="28"/>
          <w:szCs w:val="28"/>
        </w:rPr>
        <w:t>Педагогический</w:t>
      </w:r>
      <w:r w:rsidR="00AA59DD" w:rsidRPr="00B5104E">
        <w:rPr>
          <w:rFonts w:eastAsia="Times New Roman"/>
          <w:bCs w:val="0"/>
          <w:sz w:val="28"/>
          <w:szCs w:val="28"/>
        </w:rPr>
        <w:t xml:space="preserve"> </w:t>
      </w:r>
      <w:r w:rsidRPr="00B5104E">
        <w:rPr>
          <w:rFonts w:eastAsia="Times New Roman"/>
          <w:bCs w:val="0"/>
          <w:color w:val="000000"/>
          <w:sz w:val="28"/>
          <w:szCs w:val="28"/>
        </w:rPr>
        <w:t>энциклопедический</w:t>
      </w:r>
      <w:r w:rsidR="00AA59DD" w:rsidRPr="00B5104E">
        <w:rPr>
          <w:rFonts w:eastAsia="Times New Roman"/>
          <w:bCs w:val="0"/>
          <w:sz w:val="28"/>
          <w:szCs w:val="28"/>
        </w:rPr>
        <w:t xml:space="preserve"> </w:t>
      </w:r>
      <w:r w:rsidRPr="00B5104E">
        <w:rPr>
          <w:rFonts w:eastAsia="Times New Roman"/>
          <w:bCs w:val="0"/>
          <w:color w:val="000000"/>
          <w:sz w:val="28"/>
          <w:szCs w:val="28"/>
        </w:rPr>
        <w:t>словарь.</w:t>
      </w:r>
      <w:r w:rsidR="00AA59DD" w:rsidRPr="00B5104E">
        <w:rPr>
          <w:rFonts w:eastAsia="Times New Roman"/>
          <w:bCs w:val="0"/>
          <w:sz w:val="28"/>
          <w:szCs w:val="28"/>
        </w:rPr>
        <w:t xml:space="preserve"> </w:t>
      </w:r>
      <w:r w:rsidRPr="00B5104E">
        <w:rPr>
          <w:rFonts w:eastAsia="Times New Roman"/>
          <w:bCs w:val="0"/>
          <w:color w:val="000000"/>
          <w:sz w:val="28"/>
          <w:szCs w:val="28"/>
        </w:rPr>
        <w:t>М.:</w:t>
      </w:r>
      <w:r w:rsidR="00AA59DD" w:rsidRPr="00B5104E">
        <w:rPr>
          <w:rFonts w:eastAsia="Times New Roman"/>
          <w:bCs w:val="0"/>
          <w:sz w:val="28"/>
          <w:szCs w:val="28"/>
        </w:rPr>
        <w:t xml:space="preserve"> </w:t>
      </w:r>
      <w:r w:rsidRPr="00B5104E">
        <w:rPr>
          <w:rFonts w:eastAsia="Times New Roman"/>
          <w:bCs w:val="0"/>
          <w:color w:val="000000"/>
          <w:sz w:val="28"/>
          <w:szCs w:val="28"/>
        </w:rPr>
        <w:t>Большая</w:t>
      </w:r>
      <w:r w:rsidR="00AA59DD" w:rsidRPr="00B5104E">
        <w:rPr>
          <w:rFonts w:eastAsia="Times New Roman"/>
          <w:bCs w:val="0"/>
          <w:sz w:val="28"/>
          <w:szCs w:val="28"/>
        </w:rPr>
        <w:t xml:space="preserve"> </w:t>
      </w:r>
      <w:r w:rsidRPr="00B5104E">
        <w:rPr>
          <w:rFonts w:eastAsia="Times New Roman"/>
          <w:bCs w:val="0"/>
          <w:color w:val="000000"/>
          <w:sz w:val="28"/>
          <w:szCs w:val="28"/>
        </w:rPr>
        <w:t>Российская</w:t>
      </w:r>
      <w:r w:rsidR="00AA59DD" w:rsidRPr="00B5104E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B5104E">
        <w:rPr>
          <w:rFonts w:eastAsia="Times New Roman"/>
          <w:bCs w:val="0"/>
          <w:color w:val="000000"/>
          <w:sz w:val="28"/>
          <w:szCs w:val="28"/>
        </w:rPr>
        <w:t>энциклопедия,</w:t>
      </w:r>
      <w:r w:rsidR="00AA59DD" w:rsidRPr="00B5104E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B5104E">
        <w:rPr>
          <w:rFonts w:eastAsia="Times New Roman"/>
          <w:bCs w:val="0"/>
          <w:color w:val="000000"/>
          <w:sz w:val="28"/>
          <w:szCs w:val="28"/>
        </w:rPr>
        <w:t>2008.</w:t>
      </w:r>
    </w:p>
    <w:p w:rsidR="00544AA6" w:rsidRDefault="00544AA6" w:rsidP="00E43CFA">
      <w:pPr>
        <w:pStyle w:val="a4"/>
        <w:numPr>
          <w:ilvl w:val="0"/>
          <w:numId w:val="2"/>
        </w:numPr>
        <w:spacing w:before="0" w:after="0"/>
        <w:ind w:left="284" w:hanging="284"/>
        <w:rPr>
          <w:rFonts w:eastAsia="Times New Roman"/>
          <w:bCs w:val="0"/>
          <w:color w:val="000000"/>
          <w:sz w:val="28"/>
          <w:szCs w:val="28"/>
        </w:rPr>
      </w:pPr>
      <w:r w:rsidRPr="00B5104E">
        <w:rPr>
          <w:rFonts w:eastAsia="Times New Roman"/>
          <w:bCs w:val="0"/>
          <w:color w:val="000000"/>
          <w:sz w:val="28"/>
          <w:szCs w:val="28"/>
        </w:rPr>
        <w:t>Сериков</w:t>
      </w:r>
      <w:r w:rsidR="00AA59DD" w:rsidRPr="00B5104E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B5104E">
        <w:rPr>
          <w:rFonts w:eastAsia="Times New Roman"/>
          <w:bCs w:val="0"/>
          <w:color w:val="000000"/>
          <w:sz w:val="28"/>
          <w:szCs w:val="28"/>
        </w:rPr>
        <w:t>С.Г.</w:t>
      </w:r>
      <w:r w:rsidR="00AA59DD" w:rsidRPr="00B5104E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B5104E">
        <w:rPr>
          <w:rFonts w:eastAsia="Times New Roman"/>
          <w:bCs w:val="0"/>
          <w:color w:val="000000"/>
          <w:sz w:val="28"/>
          <w:szCs w:val="28"/>
        </w:rPr>
        <w:t>Охрана</w:t>
      </w:r>
      <w:r w:rsidR="00AA59DD" w:rsidRPr="00B5104E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B5104E">
        <w:rPr>
          <w:rFonts w:eastAsia="Times New Roman"/>
          <w:bCs w:val="0"/>
          <w:color w:val="000000"/>
          <w:sz w:val="28"/>
          <w:szCs w:val="28"/>
        </w:rPr>
        <w:t>здоровья</w:t>
      </w:r>
      <w:r w:rsidR="00AA59DD" w:rsidRPr="00B5104E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B5104E">
        <w:rPr>
          <w:rFonts w:eastAsia="Times New Roman"/>
          <w:bCs w:val="0"/>
          <w:color w:val="000000"/>
          <w:sz w:val="28"/>
          <w:szCs w:val="28"/>
        </w:rPr>
        <w:t>участников</w:t>
      </w:r>
      <w:r w:rsidR="00AA59DD" w:rsidRPr="00B5104E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B5104E">
        <w:rPr>
          <w:rFonts w:eastAsia="Times New Roman"/>
          <w:bCs w:val="0"/>
          <w:color w:val="000000"/>
          <w:sz w:val="28"/>
          <w:szCs w:val="28"/>
        </w:rPr>
        <w:t>образования:</w:t>
      </w:r>
      <w:r w:rsidR="00AA59DD" w:rsidRPr="00B5104E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B5104E">
        <w:rPr>
          <w:rFonts w:eastAsia="Times New Roman"/>
          <w:bCs w:val="0"/>
          <w:color w:val="000000"/>
          <w:sz w:val="28"/>
          <w:szCs w:val="28"/>
        </w:rPr>
        <w:t>теоретический</w:t>
      </w:r>
      <w:r w:rsidR="00AA59DD" w:rsidRPr="00B5104E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B5104E">
        <w:rPr>
          <w:rFonts w:eastAsia="Times New Roman"/>
          <w:bCs w:val="0"/>
          <w:color w:val="000000"/>
          <w:sz w:val="28"/>
          <w:szCs w:val="28"/>
        </w:rPr>
        <w:t>аспект.</w:t>
      </w:r>
      <w:r w:rsidR="00AA59DD" w:rsidRPr="00B5104E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B5104E">
        <w:rPr>
          <w:rFonts w:eastAsia="Times New Roman"/>
          <w:bCs w:val="0"/>
          <w:color w:val="000000"/>
          <w:sz w:val="28"/>
          <w:szCs w:val="28"/>
        </w:rPr>
        <w:t>-</w:t>
      </w:r>
      <w:r w:rsidR="00AA59DD" w:rsidRPr="00B5104E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B5104E">
        <w:rPr>
          <w:rFonts w:eastAsia="Times New Roman"/>
          <w:bCs w:val="0"/>
          <w:color w:val="000000"/>
          <w:sz w:val="28"/>
          <w:szCs w:val="28"/>
        </w:rPr>
        <w:t>Челябинск,</w:t>
      </w:r>
      <w:r w:rsidR="00AA59DD" w:rsidRPr="00B5104E">
        <w:rPr>
          <w:rFonts w:eastAsia="Times New Roman"/>
          <w:bCs w:val="0"/>
          <w:color w:val="000000"/>
          <w:sz w:val="28"/>
          <w:szCs w:val="28"/>
        </w:rPr>
        <w:t xml:space="preserve"> </w:t>
      </w:r>
      <w:r w:rsidRPr="00B5104E">
        <w:rPr>
          <w:rFonts w:eastAsia="Times New Roman"/>
          <w:bCs w:val="0"/>
          <w:color w:val="000000"/>
          <w:sz w:val="28"/>
          <w:szCs w:val="28"/>
        </w:rPr>
        <w:t>2001.</w:t>
      </w:r>
    </w:p>
    <w:p w:rsidR="00E43CFA" w:rsidRDefault="00E43CFA" w:rsidP="00E43CFA">
      <w:pPr>
        <w:pStyle w:val="a4"/>
        <w:numPr>
          <w:ilvl w:val="0"/>
          <w:numId w:val="2"/>
        </w:numPr>
        <w:spacing w:before="0" w:after="0"/>
        <w:ind w:left="284" w:hanging="284"/>
        <w:rPr>
          <w:rFonts w:eastAsia="Times New Roman"/>
          <w:bCs w:val="0"/>
          <w:color w:val="000000"/>
          <w:sz w:val="28"/>
          <w:szCs w:val="28"/>
        </w:rPr>
      </w:pPr>
      <w:r w:rsidRPr="00E43CFA">
        <w:rPr>
          <w:rFonts w:eastAsia="Times New Roman"/>
          <w:bCs w:val="0"/>
          <w:color w:val="000000"/>
          <w:sz w:val="28"/>
          <w:szCs w:val="28"/>
        </w:rPr>
        <w:t>Психология здоровья: Учебник для вузов / Под ред. Г.С.Никифорова. - СПб.: Питер, 2006.</w:t>
      </w:r>
      <w:r w:rsidRPr="00E43CFA">
        <w:rPr>
          <w:rFonts w:eastAsia="Times New Roman"/>
          <w:bCs w:val="0"/>
          <w:sz w:val="28"/>
          <w:szCs w:val="28"/>
        </w:rPr>
        <w:t> </w:t>
      </w:r>
    </w:p>
    <w:p w:rsidR="009207CA" w:rsidRPr="00E43CFA" w:rsidRDefault="00755AA2" w:rsidP="00755AA2">
      <w:pPr>
        <w:pStyle w:val="a4"/>
        <w:numPr>
          <w:ilvl w:val="0"/>
          <w:numId w:val="2"/>
        </w:numPr>
        <w:spacing w:before="0" w:after="0"/>
        <w:ind w:left="284" w:hanging="284"/>
        <w:rPr>
          <w:rFonts w:eastAsia="Times New Roman"/>
          <w:bCs w:val="0"/>
          <w:color w:val="000000"/>
          <w:sz w:val="28"/>
          <w:szCs w:val="28"/>
        </w:rPr>
      </w:pPr>
      <w:r w:rsidRPr="00755AA2">
        <w:rPr>
          <w:rFonts w:eastAsia="Times New Roman"/>
          <w:bCs w:val="0"/>
          <w:color w:val="000000"/>
          <w:sz w:val="28"/>
          <w:szCs w:val="28"/>
        </w:rPr>
        <w:t>Чечельницкая С</w:t>
      </w:r>
      <w:r w:rsidR="001C5D41">
        <w:rPr>
          <w:rFonts w:eastAsia="Times New Roman"/>
          <w:bCs w:val="0"/>
          <w:color w:val="000000"/>
          <w:sz w:val="28"/>
          <w:szCs w:val="28"/>
        </w:rPr>
        <w:t>.</w:t>
      </w:r>
      <w:r w:rsidRPr="00755AA2">
        <w:rPr>
          <w:rFonts w:eastAsia="Times New Roman"/>
          <w:bCs w:val="0"/>
          <w:color w:val="000000"/>
          <w:sz w:val="28"/>
          <w:szCs w:val="28"/>
        </w:rPr>
        <w:t>М., Косарецкий С.Г., Шалаева Д.А. Теория и практика обучения жизненным навыкам//Школа здоровья - 2002. - №1-е</w:t>
      </w:r>
    </w:p>
    <w:sectPr w:rsidR="009207CA" w:rsidRPr="00E43CFA" w:rsidSect="00AC5E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FC6" w:rsidRDefault="00BF0FC6" w:rsidP="006E2FCB">
      <w:pPr>
        <w:spacing w:before="0" w:after="0" w:line="240" w:lineRule="auto"/>
      </w:pPr>
      <w:r>
        <w:separator/>
      </w:r>
    </w:p>
  </w:endnote>
  <w:endnote w:type="continuationSeparator" w:id="1">
    <w:p w:rsidR="00BF0FC6" w:rsidRDefault="00BF0FC6" w:rsidP="006E2F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FC6" w:rsidRDefault="00BF0FC6" w:rsidP="006E2FCB">
      <w:pPr>
        <w:spacing w:before="0" w:after="0" w:line="240" w:lineRule="auto"/>
      </w:pPr>
      <w:r>
        <w:separator/>
      </w:r>
    </w:p>
  </w:footnote>
  <w:footnote w:type="continuationSeparator" w:id="1">
    <w:p w:rsidR="00BF0FC6" w:rsidRDefault="00BF0FC6" w:rsidP="006E2FC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791"/>
    <w:multiLevelType w:val="hybridMultilevel"/>
    <w:tmpl w:val="55CE49C2"/>
    <w:lvl w:ilvl="0" w:tplc="9F6C8BF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38293381"/>
    <w:multiLevelType w:val="hybridMultilevel"/>
    <w:tmpl w:val="C13CCA8E"/>
    <w:lvl w:ilvl="0" w:tplc="EAB84B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7746CC"/>
    <w:multiLevelType w:val="hybridMultilevel"/>
    <w:tmpl w:val="7752297C"/>
    <w:lvl w:ilvl="0" w:tplc="9F6C8BF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184"/>
    <w:rsid w:val="000A093C"/>
    <w:rsid w:val="00106D47"/>
    <w:rsid w:val="0015313E"/>
    <w:rsid w:val="001C5D41"/>
    <w:rsid w:val="00277131"/>
    <w:rsid w:val="002E1BB7"/>
    <w:rsid w:val="003F152B"/>
    <w:rsid w:val="00414184"/>
    <w:rsid w:val="004A3262"/>
    <w:rsid w:val="00544AA6"/>
    <w:rsid w:val="00603C2C"/>
    <w:rsid w:val="0065192D"/>
    <w:rsid w:val="006E2FCB"/>
    <w:rsid w:val="0070774A"/>
    <w:rsid w:val="00755AA2"/>
    <w:rsid w:val="00896145"/>
    <w:rsid w:val="00905D04"/>
    <w:rsid w:val="009176DF"/>
    <w:rsid w:val="009207CA"/>
    <w:rsid w:val="00977621"/>
    <w:rsid w:val="00A34261"/>
    <w:rsid w:val="00AA59DD"/>
    <w:rsid w:val="00AC5EA8"/>
    <w:rsid w:val="00B5104E"/>
    <w:rsid w:val="00BC0B4E"/>
    <w:rsid w:val="00BD3FE8"/>
    <w:rsid w:val="00BF0FC6"/>
    <w:rsid w:val="00D57FCD"/>
    <w:rsid w:val="00D93DF0"/>
    <w:rsid w:val="00DB68E5"/>
    <w:rsid w:val="00E43CFA"/>
    <w:rsid w:val="00E46EC5"/>
    <w:rsid w:val="00EC3343"/>
    <w:rsid w:val="00F3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ru-RU" w:bidi="ar-SA"/>
      </w:rPr>
    </w:rPrDefault>
    <w:pPrDefault>
      <w:pPr>
        <w:spacing w:before="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184"/>
    <w:pPr>
      <w:spacing w:before="100" w:beforeAutospacing="1" w:after="100" w:afterAutospacing="1" w:line="240" w:lineRule="auto"/>
      <w:jc w:val="left"/>
    </w:pPr>
    <w:rPr>
      <w:rFonts w:eastAsia="Times New Roman"/>
      <w:bCs w:val="0"/>
      <w:sz w:val="24"/>
      <w:szCs w:val="24"/>
    </w:rPr>
  </w:style>
  <w:style w:type="paragraph" w:styleId="a4">
    <w:name w:val="List Paragraph"/>
    <w:basedOn w:val="a"/>
    <w:uiPriority w:val="34"/>
    <w:qFormat/>
    <w:rsid w:val="00414184"/>
    <w:pPr>
      <w:ind w:left="720"/>
      <w:contextualSpacing/>
    </w:pPr>
  </w:style>
  <w:style w:type="character" w:customStyle="1" w:styleId="apple-converted-space">
    <w:name w:val="apple-converted-space"/>
    <w:basedOn w:val="a0"/>
    <w:rsid w:val="00DB68E5"/>
  </w:style>
  <w:style w:type="paragraph" w:styleId="a5">
    <w:name w:val="header"/>
    <w:basedOn w:val="a"/>
    <w:link w:val="a6"/>
    <w:uiPriority w:val="99"/>
    <w:semiHidden/>
    <w:unhideWhenUsed/>
    <w:rsid w:val="006E2FC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2FCB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E2FC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FCB"/>
    <w:rPr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905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2014-01-24T09:42:00Z</cp:lastPrinted>
  <dcterms:created xsi:type="dcterms:W3CDTF">2014-01-24T07:57:00Z</dcterms:created>
  <dcterms:modified xsi:type="dcterms:W3CDTF">2014-01-27T07:36:00Z</dcterms:modified>
</cp:coreProperties>
</file>